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i/>
          <w:color w:val="666666"/>
          <w:sz w:val="16"/>
        </w:rPr>
        <w:t>Kostenlose Vorlage von KalemiFlow · kalemiflow.de</w:t>
      </w:r>
    </w:p>
    <w:p>
      <w:pPr>
        <w:pStyle w:val="Heading1"/>
      </w:pPr>
      <w:r>
        <w:t>Methodikteil-Vorlage: 5 Fragen + Formulierungsbausteine</w:t>
      </w:r>
    </w:p>
    <w:p>
      <w:r>
        <w:rPr>
          <w:b w:val="0"/>
          <w:i/>
          <w:color w:val="666666"/>
        </w:rPr>
        <w:t>Der Methodenteil beantwortet 5 Fragen. Nutzen Sie die Bausteine als Satzanfänge und passen Sie sie an Ihre Studie an. Zeitform: Präteritum.</w:t>
      </w:r>
    </w:p>
    <w:p>
      <w:pPr>
        <w:pStyle w:val="Heading2"/>
      </w:pPr>
      <w:r>
        <w:t>Die 5 Pflichtfragen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928"/>
          </w:tcPr>
          <w:p>
            <w:r/>
            <w:r>
              <w:rPr>
                <w:b/>
              </w:rPr>
              <w:t>Frage</w:t>
            </w:r>
          </w:p>
        </w:tc>
        <w:tc>
          <w:tcPr>
            <w:tcW w:type="dxa" w:w="5953"/>
          </w:tcPr>
          <w:p>
            <w:r/>
            <w:r>
              <w:rPr>
                <w:b/>
              </w:rPr>
              <w:t>Inhalt</w:t>
            </w:r>
          </w:p>
        </w:tc>
        <w:tc>
          <w:tcPr>
            <w:tcW w:type="dxa" w:w="1417"/>
          </w:tcPr>
          <w:p>
            <w:r/>
            <w:r>
              <w:rPr>
                <w:b/>
              </w:rPr>
              <w:t>Erledigt?</w:t>
            </w:r>
          </w:p>
        </w:tc>
      </w:tr>
      <w:tr>
        <w:tc>
          <w:tcPr>
            <w:tcW w:type="dxa" w:w="1928"/>
          </w:tcPr>
          <w:p>
            <w:r>
              <w:t>1. Design</w:t>
            </w:r>
          </w:p>
        </w:tc>
        <w:tc>
          <w:tcPr>
            <w:tcW w:type="dxa" w:w="5953"/>
          </w:tcPr>
          <w:p>
            <w:r>
              <w:t>Quantitativ/qualitativ/Mixed? Quer- oder Längsschnitt? Warum passt das zur Forschungsfrage?</w:t>
            </w:r>
          </w:p>
        </w:tc>
        <w:tc>
          <w:tcPr>
            <w:tcW w:type="dxa" w:w="1417"/>
          </w:tcPr>
          <w:p>
            <w:r>
              <w:t xml:space="preserve">☐ </w:t>
            </w:r>
          </w:p>
        </w:tc>
      </w:tr>
      <w:tr>
        <w:tc>
          <w:tcPr>
            <w:tcW w:type="dxa" w:w="1928"/>
          </w:tcPr>
          <w:p>
            <w:r>
              <w:t>2. Stichprobe</w:t>
            </w:r>
          </w:p>
        </w:tc>
        <w:tc>
          <w:tcPr>
            <w:tcW w:type="dxa" w:w="5953"/>
          </w:tcPr>
          <w:p>
            <w:r>
              <w:t>Wer? N? Rekrutierung? Ein-/Ausschlusskriterien? Rücklauf?</w:t>
            </w:r>
          </w:p>
        </w:tc>
        <w:tc>
          <w:tcPr>
            <w:tcW w:type="dxa" w:w="1417"/>
          </w:tcPr>
          <w:p>
            <w:r>
              <w:t xml:space="preserve">☐ </w:t>
            </w:r>
          </w:p>
        </w:tc>
      </w:tr>
      <w:tr>
        <w:tc>
          <w:tcPr>
            <w:tcW w:type="dxa" w:w="1928"/>
          </w:tcPr>
          <w:p>
            <w:r>
              <w:t>3. Instrument</w:t>
            </w:r>
          </w:p>
        </w:tc>
        <w:tc>
          <w:tcPr>
            <w:tcW w:type="dxa" w:w="5953"/>
          </w:tcPr>
          <w:p>
            <w:r>
              <w:t>Fragebogen/Leitfaden/Skalen (Itemzahl, Antwortformat, Quelle der Skala)?</w:t>
            </w:r>
          </w:p>
        </w:tc>
        <w:tc>
          <w:tcPr>
            <w:tcW w:type="dxa" w:w="1417"/>
          </w:tcPr>
          <w:p>
            <w:r>
              <w:t xml:space="preserve">☐ </w:t>
            </w:r>
          </w:p>
        </w:tc>
      </w:tr>
      <w:tr>
        <w:tc>
          <w:tcPr>
            <w:tcW w:type="dxa" w:w="1928"/>
          </w:tcPr>
          <w:p>
            <w:r>
              <w:t>4. Durchführung</w:t>
            </w:r>
          </w:p>
        </w:tc>
        <w:tc>
          <w:tcPr>
            <w:tcW w:type="dxa" w:w="5953"/>
          </w:tcPr>
          <w:p>
            <w:r>
              <w:t>Zeitraum, Ablauf, Dauer, Setting, Datenschutz/Einwilligung?</w:t>
            </w:r>
          </w:p>
        </w:tc>
        <w:tc>
          <w:tcPr>
            <w:tcW w:type="dxa" w:w="1417"/>
          </w:tcPr>
          <w:p>
            <w:r>
              <w:t xml:space="preserve">☐ </w:t>
            </w:r>
          </w:p>
        </w:tc>
      </w:tr>
      <w:tr>
        <w:tc>
          <w:tcPr>
            <w:tcW w:type="dxa" w:w="1928"/>
          </w:tcPr>
          <w:p>
            <w:r>
              <w:t>5. Auswertung</w:t>
            </w:r>
          </w:p>
        </w:tc>
        <w:tc>
          <w:tcPr>
            <w:tcW w:type="dxa" w:w="5953"/>
          </w:tcPr>
          <w:p>
            <w:r>
              <w:t>Verfahren + Software (SPSS/R/MAXQDA), Signifikanzniveau bzw. Auswertungsmethode (z. B. Mayring)?</w:t>
            </w:r>
          </w:p>
        </w:tc>
        <w:tc>
          <w:tcPr>
            <w:tcW w:type="dxa" w:w="1417"/>
          </w:tcPr>
          <w:p>
            <w:r>
              <w:t xml:space="preserve">☐ </w:t>
            </w:r>
          </w:p>
        </w:tc>
      </w:tr>
    </w:tbl>
    <w:p>
      <w:pPr>
        <w:pStyle w:val="Heading2"/>
      </w:pPr>
      <w:r>
        <w:t>Formulierungsbausteine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1928"/>
          </w:tcPr>
          <w:p>
            <w:r/>
            <w:r>
              <w:rPr>
                <w:b/>
              </w:rPr>
              <w:t>Baustein</w:t>
            </w:r>
          </w:p>
        </w:tc>
        <w:tc>
          <w:tcPr>
            <w:tcW w:type="dxa" w:w="7370"/>
          </w:tcPr>
          <w:p>
            <w:r/>
            <w:r>
              <w:rPr>
                <w:b/>
              </w:rPr>
              <w:t>Satzanfänge</w:t>
            </w:r>
          </w:p>
        </w:tc>
      </w:tr>
      <w:tr>
        <w:tc>
          <w:tcPr>
            <w:tcW w:type="dxa" w:w="1928"/>
          </w:tcPr>
          <w:p>
            <w:r>
              <w:t>Design begründen</w:t>
            </w:r>
          </w:p>
        </w:tc>
        <w:tc>
          <w:tcPr>
            <w:tcW w:type="dxa" w:w="7370"/>
          </w:tcPr>
          <w:p>
            <w:r>
              <w:t>„Zur Beantwortung der Forschungsfrage wurde ein quantitatives Querschnittsdesign gewählt, da …“ / „Ein qualitativer Zugang bot sich an, weil das Feld bislang wenig erschlossen ist und …“</w:t>
            </w:r>
          </w:p>
        </w:tc>
      </w:tr>
      <w:tr>
        <w:tc>
          <w:tcPr>
            <w:tcW w:type="dxa" w:w="1928"/>
          </w:tcPr>
          <w:p>
            <w:r>
              <w:t>Stichprobe</w:t>
            </w:r>
          </w:p>
        </w:tc>
        <w:tc>
          <w:tcPr>
            <w:tcW w:type="dxa" w:w="7370"/>
          </w:tcPr>
          <w:p>
            <w:r>
              <w:t>„Die Stichprobe umfasste N = … Personen (… % weiblich, Durchschnittsalter M = … Jahre).“ / „Die Rekrutierung erfolgte über …“</w:t>
            </w:r>
          </w:p>
        </w:tc>
      </w:tr>
      <w:tr>
        <w:tc>
          <w:tcPr>
            <w:tcW w:type="dxa" w:w="1928"/>
          </w:tcPr>
          <w:p>
            <w:r>
              <w:t>Instrument</w:t>
            </w:r>
          </w:p>
        </w:tc>
        <w:tc>
          <w:tcPr>
            <w:tcW w:type="dxa" w:w="7370"/>
          </w:tcPr>
          <w:p>
            <w:r>
              <w:t>„Zur Erfassung von … wurde die Skala von … eingesetzt, die … Items auf einer fünfstufigen Likert-Skala umfasst.“</w:t>
            </w:r>
          </w:p>
        </w:tc>
      </w:tr>
      <w:tr>
        <w:tc>
          <w:tcPr>
            <w:tcW w:type="dxa" w:w="1928"/>
          </w:tcPr>
          <w:p>
            <w:r>
              <w:t>Durchführung</w:t>
            </w:r>
          </w:p>
        </w:tc>
        <w:tc>
          <w:tcPr>
            <w:tcW w:type="dxa" w:w="7370"/>
          </w:tcPr>
          <w:p>
            <w:r>
              <w:t>„Die Erhebung fand im Zeitraum von … bis … als Online-Befragung statt. Die Teilnahme war freiwillig und anonym; …“</w:t>
            </w:r>
          </w:p>
        </w:tc>
      </w:tr>
      <w:tr>
        <w:tc>
          <w:tcPr>
            <w:tcW w:type="dxa" w:w="1928"/>
          </w:tcPr>
          <w:p>
            <w:r>
              <w:t>Auswertung</w:t>
            </w:r>
          </w:p>
        </w:tc>
        <w:tc>
          <w:tcPr>
            <w:tcW w:type="dxa" w:w="7370"/>
          </w:tcPr>
          <w:p>
            <w:r>
              <w:t>„Die Daten wurden mit … ausgewertet. Zur Prüfung von H1 wurde … berechnet; das Signifikanzniveau wurde auf α = .05 festgelegt.“</w:t>
            </w:r>
          </w:p>
        </w:tc>
      </w:tr>
    </w:tbl>
    <w:p>
      <w:pPr>
        <w:pStyle w:val="Heading2"/>
      </w:pPr>
      <w:r>
        <w:t>Gütekriterien-Absatz (Baustein)</w:t>
      </w:r>
    </w:p>
    <w:p>
      <w:r>
        <w:rPr>
          <w:b w:val="0"/>
          <w:i/>
          <w:color w:val="666666"/>
        </w:rPr>
        <w:t>Quantitativ: „Zur Sicherung der Objektivität wurde … standardisiert. Die interne Konsistenz der Skalen lag bei α = … Die Validität wurde durch … gestützt.“</w:t>
      </w:r>
    </w:p>
    <w:p>
      <w:r>
        <w:rPr>
          <w:b w:val="0"/>
          <w:i/>
          <w:color w:val="666666"/>
        </w:rPr>
        <w:t>Qualitativ: „Zur Sicherung der Güte wurden herangezogen: Verfahrensdokumentation, Regelgeleitetheit (Kodierleitfaden im Anhang), kommunikative Validierung …“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