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6"/>
        </w:rPr>
        <w:t>Kostenlose Vorlage von IntelliSchreiber · intellischreiber.de</w:t>
      </w:r>
    </w:p>
    <w:p>
      <w:pPr>
        <w:pStyle w:val="Heading1"/>
      </w:pPr>
      <w:r>
        <w:t>PRISMA-2020-Flussdiagramm – deutsche Vorlage</w:t>
      </w:r>
    </w:p>
    <w:p>
      <w:r>
        <w:rPr>
          <w:b w:val="0"/>
          <w:i/>
          <w:color w:val="666666"/>
        </w:rPr>
        <w:t>Tragen Sie Ihre Zahlen in die Felder [n = …] ein. Rechenregel: Alle Zahlen müssen aufgehen. Diese Struktur können Sie direkt übernehmen oder in Word/PowerPoint als Kästen nachbauen.</w:t>
      </w:r>
    </w:p>
    <w:p>
      <w:pPr>
        <w:pStyle w:val="Heading2"/>
      </w:pPr>
      <w:r>
        <w:t>Identifikation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</w:rPr>
              <w:t>Über Datenbanken identifiziert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Über andere Quellen identifiziert</w:t>
            </w:r>
          </w:p>
        </w:tc>
      </w:tr>
      <w:tr>
        <w:tc>
          <w:tcPr>
            <w:tcW w:type="dxa" w:w="4320"/>
          </w:tcPr>
          <w:p>
            <w:r>
              <w:t>Datenbank 1 (z. B. Web of Science): [n = …]</w:t>
              <w:br/>
              <w:t>Datenbank 2 (z. B. PubMed): [n = …]</w:t>
              <w:br/>
              <w:t>Datenbank 3 (z. B. PsycINFO): [n = …]</w:t>
              <w:br/>
              <w:t>Gesamt: [n = …]</w:t>
            </w:r>
          </w:p>
        </w:tc>
        <w:tc>
          <w:tcPr>
            <w:tcW w:type="dxa" w:w="4320"/>
          </w:tcPr>
          <w:p>
            <w:r>
              <w:t>Handsuche, Literaturverzeichnisse, Register:</w:t>
              <w:br/>
              <w:t>[n = …]</w:t>
            </w:r>
          </w:p>
        </w:tc>
      </w:tr>
      <w:tr>
        <w:tc>
          <w:tcPr>
            <w:tcW w:type="dxa" w:w="4320"/>
          </w:tcPr>
          <w:p>
            <w:r>
              <w:t>Entfernte Duplikate: [n = …]</w:t>
            </w:r>
          </w:p>
        </w:tc>
        <w:tc>
          <w:tcPr>
            <w:tcW w:type="dxa" w:w="4320"/>
          </w:tcPr>
          <w:p>
            <w:r>
              <w:t>Verbleibend für Screening: [n = …]</w:t>
            </w:r>
          </w:p>
        </w:tc>
      </w:tr>
    </w:tbl>
    <w:p>
      <w:pPr>
        <w:pStyle w:val="Heading2"/>
      </w:pPr>
      <w:r>
        <w:t>Screening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</w:rPr>
              <w:t>Schritt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Ausgeschlossen</w:t>
            </w:r>
          </w:p>
        </w:tc>
      </w:tr>
      <w:tr>
        <w:tc>
          <w:tcPr>
            <w:tcW w:type="dxa" w:w="4320"/>
          </w:tcPr>
          <w:p>
            <w:r>
              <w:t>Titel/Abstract gescreent: [n = …]</w:t>
            </w:r>
          </w:p>
        </w:tc>
        <w:tc>
          <w:tcPr>
            <w:tcW w:type="dxa" w:w="4320"/>
          </w:tcPr>
          <w:p>
            <w:r>
              <w:t>Nach Titel/Abstract ausgeschlossen: [n = …]</w:t>
            </w:r>
          </w:p>
        </w:tc>
      </w:tr>
      <w:tr>
        <w:tc>
          <w:tcPr>
            <w:tcW w:type="dxa" w:w="4320"/>
          </w:tcPr>
          <w:p>
            <w:r>
              <w:t>Volltexte auf Eignung geprüft: [n = …]</w:t>
            </w:r>
          </w:p>
        </w:tc>
        <w:tc>
          <w:tcPr>
            <w:tcW w:type="dxa" w:w="4320"/>
          </w:tcPr>
          <w:p>
            <w:r>
              <w:t>Volltexte ausgeschlossen, mit Gründen: [n = …]</w:t>
              <w:br/>
              <w:t>– Grund 1 (z. B. falsche Population): [n = …]</w:t>
              <w:br/>
              <w:t>– Grund 2 (z. B. kein Peer-Review): [n = …]</w:t>
              <w:br/>
              <w:t>– Grund 3 (z. B. Sprache): [n = …]</w:t>
            </w:r>
          </w:p>
        </w:tc>
      </w:tr>
    </w:tbl>
    <w:p>
      <w:pPr>
        <w:pStyle w:val="Heading2"/>
      </w:pPr>
      <w:r>
        <w:t>Eingeschlossen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/>
            <w:r>
              <w:rPr>
                <w:b/>
              </w:rPr>
              <w:t>Ergebnis</w:t>
            </w:r>
          </w:p>
        </w:tc>
      </w:tr>
      <w:tr>
        <w:tc>
          <w:tcPr>
            <w:tcW w:type="dxa" w:w="8640"/>
          </w:tcPr>
          <w:p>
            <w:r>
              <w:t>In die Synthese eingeschlossene Studien: [n = …]</w:t>
            </w:r>
          </w:p>
        </w:tc>
      </w:tr>
    </w:tbl>
    <w:p>
      <w:pPr>
        <w:pStyle w:val="Heading2"/>
      </w:pPr>
      <w:r>
        <w:t>Kontrollrechnung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</w:rPr>
              <w:t>Prüfung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Formel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OK?</w:t>
            </w:r>
          </w:p>
        </w:tc>
      </w:tr>
      <w:tr>
        <w:tc>
          <w:tcPr>
            <w:tcW w:type="dxa" w:w="2880"/>
          </w:tcPr>
          <w:p>
            <w:r>
              <w:t>Screening-Basis</w:t>
            </w:r>
          </w:p>
        </w:tc>
        <w:tc>
          <w:tcPr>
            <w:tcW w:type="dxa" w:w="2880"/>
          </w:tcPr>
          <w:p>
            <w:r>
              <w:t>Identifiziert gesamt − Duplikate = Gescreent</w:t>
            </w:r>
          </w:p>
        </w:tc>
        <w:tc>
          <w:tcPr>
            <w:tcW w:type="dxa" w:w="2880"/>
          </w:tcPr>
          <w:p>
            <w:r>
              <w:t xml:space="preserve">☐ </w:t>
            </w:r>
          </w:p>
        </w:tc>
      </w:tr>
      <w:tr>
        <w:tc>
          <w:tcPr>
            <w:tcW w:type="dxa" w:w="2880"/>
          </w:tcPr>
          <w:p>
            <w:r>
              <w:t>Volltext-Basis</w:t>
            </w:r>
          </w:p>
        </w:tc>
        <w:tc>
          <w:tcPr>
            <w:tcW w:type="dxa" w:w="2880"/>
          </w:tcPr>
          <w:p>
            <w:r>
              <w:t>Gescreent − ausgeschlossen (Titel/Abstract) = Volltexte</w:t>
            </w:r>
          </w:p>
        </w:tc>
        <w:tc>
          <w:tcPr>
            <w:tcW w:type="dxa" w:w="2880"/>
          </w:tcPr>
          <w:p>
            <w:r>
              <w:t xml:space="preserve">☐ </w:t>
            </w:r>
          </w:p>
        </w:tc>
      </w:tr>
      <w:tr>
        <w:tc>
          <w:tcPr>
            <w:tcW w:type="dxa" w:w="2880"/>
          </w:tcPr>
          <w:p>
            <w:r>
              <w:t>Einschluss-Basis</w:t>
            </w:r>
          </w:p>
        </w:tc>
        <w:tc>
          <w:tcPr>
            <w:tcW w:type="dxa" w:w="2880"/>
          </w:tcPr>
          <w:p>
            <w:r>
              <w:t>Volltexte − mit Gründen ausgeschlossen = Eingeschlossen</w:t>
            </w:r>
          </w:p>
        </w:tc>
        <w:tc>
          <w:tcPr>
            <w:tcW w:type="dxa" w:w="2880"/>
          </w:tcPr>
          <w:p>
            <w:r>
              <w:t xml:space="preserve">☐ </w:t>
            </w:r>
          </w:p>
        </w:tc>
      </w:tr>
      <w:tr>
        <w:tc>
          <w:tcPr>
            <w:tcW w:type="dxa" w:w="2880"/>
          </w:tcPr>
          <w:p>
            <w:r>
              <w:t>Ausschlussgründe</w:t>
            </w:r>
          </w:p>
        </w:tc>
        <w:tc>
          <w:tcPr>
            <w:tcW w:type="dxa" w:w="2880"/>
          </w:tcPr>
          <w:p>
            <w:r>
              <w:t>Summe der Gründe = Volltexte ausgeschlossen</w:t>
            </w:r>
          </w:p>
        </w:tc>
        <w:tc>
          <w:tcPr>
            <w:tcW w:type="dxa" w:w="2880"/>
          </w:tcPr>
          <w:p>
            <w:r>
              <w:t xml:space="preserve">☐ 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